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E10BA8" w14:textId="77777777" w:rsidR="004F369C" w:rsidRDefault="00000000">
      <w:pPr>
        <w:spacing w:before="115" w:line="276" w:lineRule="auto"/>
        <w:ind w:left="58"/>
        <w:rPr>
          <w:rFonts w:ascii="Arial" w:hAnsi="Arial"/>
        </w:rPr>
      </w:pPr>
      <w:r>
        <w:rPr>
          <w:rFonts w:ascii="Arial" w:hAnsi="Arial"/>
          <w:noProof/>
        </w:rPr>
        <w:drawing>
          <wp:anchor distT="0" distB="0" distL="0" distR="0" simplePos="0" relativeHeight="2" behindDoc="0" locked="0" layoutInCell="0" allowOverlap="1" wp14:anchorId="3CAD6E91" wp14:editId="64778FFC">
            <wp:simplePos x="0" y="0"/>
            <wp:positionH relativeFrom="column">
              <wp:posOffset>-819785</wp:posOffset>
            </wp:positionH>
            <wp:positionV relativeFrom="paragraph">
              <wp:posOffset>-720090</wp:posOffset>
            </wp:positionV>
            <wp:extent cx="10692130" cy="7558405"/>
            <wp:effectExtent l="0" t="0" r="0" b="0"/>
            <wp:wrapSquare wrapText="largest"/>
            <wp:docPr id="1"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pic:cNvPicPr>
                      <a:picLocks noChangeAspect="1" noChangeArrowheads="1"/>
                    </pic:cNvPicPr>
                  </pic:nvPicPr>
                  <pic:blipFill>
                    <a:blip r:embed="rId7"/>
                    <a:stretch>
                      <a:fillRect/>
                    </a:stretch>
                  </pic:blipFill>
                  <pic:spPr bwMode="auto">
                    <a:xfrm>
                      <a:off x="0" y="0"/>
                      <a:ext cx="10692130" cy="7558405"/>
                    </a:xfrm>
                    <a:prstGeom prst="rect">
                      <a:avLst/>
                    </a:prstGeom>
                  </pic:spPr>
                </pic:pic>
              </a:graphicData>
            </a:graphic>
          </wp:anchor>
        </w:drawing>
      </w:r>
      <w:r>
        <w:br w:type="page"/>
      </w:r>
    </w:p>
    <w:p w14:paraId="2A890918" w14:textId="77777777" w:rsidR="004F369C" w:rsidRDefault="00000000">
      <w:pPr>
        <w:spacing w:before="115" w:line="276" w:lineRule="auto"/>
        <w:ind w:left="58"/>
        <w:jc w:val="center"/>
        <w:rPr>
          <w:rFonts w:ascii="Arial" w:hAnsi="Arial"/>
          <w:sz w:val="44"/>
          <w:szCs w:val="44"/>
        </w:rPr>
      </w:pPr>
      <w:r>
        <w:rPr>
          <w:rFonts w:ascii="Arial" w:hAnsi="Arial"/>
          <w:sz w:val="44"/>
          <w:szCs w:val="44"/>
        </w:rPr>
        <w:lastRenderedPageBreak/>
        <w:t>1. Overview</w:t>
      </w:r>
    </w:p>
    <w:p w14:paraId="662EA81F" w14:textId="77777777" w:rsidR="004F369C" w:rsidRDefault="004F369C">
      <w:pPr>
        <w:spacing w:before="115" w:line="276" w:lineRule="auto"/>
        <w:ind w:left="58"/>
        <w:jc w:val="center"/>
        <w:rPr>
          <w:rFonts w:ascii="Arial" w:hAnsi="Arial"/>
          <w:sz w:val="44"/>
          <w:szCs w:val="44"/>
        </w:rPr>
      </w:pPr>
    </w:p>
    <w:p w14:paraId="100F09AE" w14:textId="11127476" w:rsidR="004F369C" w:rsidRPr="00A501D7" w:rsidRDefault="00A501D7">
      <w:pPr>
        <w:spacing w:before="115" w:line="276" w:lineRule="auto"/>
        <w:ind w:left="58"/>
        <w:rPr>
          <w:rFonts w:ascii="Arial" w:hAnsi="Arial"/>
        </w:rPr>
      </w:pPr>
      <w:r w:rsidRPr="00A501D7">
        <w:rPr>
          <w:rFonts w:ascii="Arial" w:hAnsi="Arial"/>
        </w:rPr>
        <w:t xml:space="preserve">This proposal outlines the development of a sophisticated yet user-friendly private dashboard for Daikibo's manufacturing facilities. The dashboard aims to revolutionize the monitoring process by providing a centralized platform for tracking the health status of the machines across all four factories. With a focus on real-time data visualization and seamless accessibility, this solution will empower Daikibo's team with actionable insights to optimize production efficiency and minimize downtime. By leveraging existing company-wide accounts for authentication, the dashboard ensures a smooth integration into Daikibo's intranet infrastructure, prioritizing </w:t>
      </w:r>
      <w:proofErr w:type="gramStart"/>
      <w:r w:rsidRPr="00A501D7">
        <w:rPr>
          <w:rFonts w:ascii="Arial" w:hAnsi="Arial"/>
        </w:rPr>
        <w:t>security</w:t>
      </w:r>
      <w:proofErr w:type="gramEnd"/>
      <w:r w:rsidRPr="00A501D7">
        <w:rPr>
          <w:rFonts w:ascii="Arial" w:hAnsi="Arial"/>
        </w:rPr>
        <w:t xml:space="preserve"> and ease of access.</w:t>
      </w:r>
      <w:r w:rsidR="00000000" w:rsidRPr="00A501D7">
        <w:br w:type="page"/>
      </w:r>
    </w:p>
    <w:p w14:paraId="2BF2FFA0" w14:textId="77777777" w:rsidR="004F369C" w:rsidRDefault="00000000">
      <w:pPr>
        <w:spacing w:before="115" w:line="276" w:lineRule="auto"/>
        <w:ind w:left="58"/>
        <w:jc w:val="center"/>
        <w:rPr>
          <w:rFonts w:ascii="Arial" w:hAnsi="Arial"/>
          <w:sz w:val="44"/>
          <w:szCs w:val="44"/>
        </w:rPr>
      </w:pPr>
      <w:r>
        <w:rPr>
          <w:rFonts w:ascii="Arial" w:hAnsi="Arial"/>
          <w:sz w:val="44"/>
          <w:szCs w:val="44"/>
        </w:rPr>
        <w:lastRenderedPageBreak/>
        <w:t>2. Scope</w:t>
      </w:r>
    </w:p>
    <w:p w14:paraId="2445656F" w14:textId="77777777" w:rsidR="004F369C" w:rsidRDefault="004F369C">
      <w:pPr>
        <w:spacing w:before="115" w:line="276" w:lineRule="auto"/>
        <w:ind w:left="58"/>
        <w:jc w:val="center"/>
        <w:rPr>
          <w:rFonts w:ascii="Arial" w:hAnsi="Arial"/>
          <w:sz w:val="44"/>
          <w:szCs w:val="44"/>
        </w:rPr>
      </w:pPr>
    </w:p>
    <w:p w14:paraId="4F0BA4B0" w14:textId="77777777" w:rsidR="00A501D7" w:rsidRPr="00A501D7" w:rsidRDefault="00A501D7">
      <w:pPr>
        <w:spacing w:before="115" w:line="276" w:lineRule="auto"/>
        <w:ind w:left="58"/>
        <w:rPr>
          <w:rFonts w:ascii="Arial" w:hAnsi="Arial" w:cs="Arial"/>
        </w:rPr>
      </w:pPr>
      <w:r w:rsidRPr="00A501D7">
        <w:rPr>
          <w:rFonts w:ascii="Arial" w:hAnsi="Arial" w:cs="Arial"/>
        </w:rPr>
        <w:t xml:space="preserve">The scope of this project encompasses the creation of a dynamic and intuitive dashboard interface. At its core, the dashboard will display the </w:t>
      </w:r>
      <w:proofErr w:type="gramStart"/>
      <w:r w:rsidRPr="00A501D7">
        <w:rPr>
          <w:rFonts w:ascii="Arial" w:hAnsi="Arial" w:cs="Arial"/>
        </w:rPr>
        <w:t>current status</w:t>
      </w:r>
      <w:proofErr w:type="gramEnd"/>
      <w:r w:rsidRPr="00A501D7">
        <w:rPr>
          <w:rFonts w:ascii="Arial" w:hAnsi="Arial" w:cs="Arial"/>
        </w:rPr>
        <w:t xml:space="preserve"> of all monitored machines, organized by factory and individual </w:t>
      </w:r>
      <w:proofErr w:type="gramStart"/>
      <w:r w:rsidRPr="00A501D7">
        <w:rPr>
          <w:rFonts w:ascii="Arial" w:hAnsi="Arial" w:cs="Arial"/>
        </w:rPr>
        <w:t>device</w:t>
      </w:r>
      <w:proofErr w:type="gramEnd"/>
      <w:r w:rsidRPr="00A501D7">
        <w:rPr>
          <w:rFonts w:ascii="Arial" w:hAnsi="Arial" w:cs="Arial"/>
        </w:rPr>
        <w:t>. Users will have the flexibility to collapse or expand views at both the factory and device levels, allowing for easy navigation and quick access to historical data. Leveraging telemetry collected from the machines, the dashboard will provide comprehensive insights into performance metrics, maintenance schedules, and potential issues. The design will prioritize user experience, ensuring that critical information is presented clearly and concisely, facilitating informed decision-making and proactive maintenance strategies.</w:t>
      </w:r>
    </w:p>
    <w:p w14:paraId="1BD727E5" w14:textId="4ED3B851" w:rsidR="00A501D7" w:rsidRPr="00A501D7" w:rsidRDefault="00A501D7">
      <w:pPr>
        <w:spacing w:before="115" w:line="276" w:lineRule="auto"/>
        <w:ind w:left="58"/>
        <w:rPr>
          <w:rFonts w:ascii="Arial" w:hAnsi="Arial" w:cs="Arial"/>
        </w:rPr>
      </w:pPr>
      <w:r w:rsidRPr="00A501D7">
        <w:rPr>
          <w:rFonts w:ascii="Arial" w:hAnsi="Arial" w:cs="Arial"/>
        </w:rPr>
        <w:t>Functionality includes:</w:t>
      </w:r>
    </w:p>
    <w:p w14:paraId="00C89D75" w14:textId="77777777" w:rsidR="00A501D7" w:rsidRPr="00A501D7" w:rsidRDefault="00A501D7" w:rsidP="00A501D7">
      <w:pPr>
        <w:pStyle w:val="ListParagraph"/>
        <w:numPr>
          <w:ilvl w:val="0"/>
          <w:numId w:val="3"/>
        </w:numPr>
        <w:spacing w:before="115" w:line="276" w:lineRule="auto"/>
        <w:rPr>
          <w:rFonts w:ascii="Arial" w:hAnsi="Arial" w:cs="Arial"/>
        </w:rPr>
      </w:pPr>
      <w:r w:rsidRPr="00A501D7">
        <w:rPr>
          <w:rFonts w:ascii="Arial" w:hAnsi="Arial" w:cs="Arial"/>
          <w:b/>
          <w:bCs/>
        </w:rPr>
        <w:t>Data Integration</w:t>
      </w:r>
      <w:r w:rsidRPr="00A501D7">
        <w:rPr>
          <w:rFonts w:ascii="Arial" w:hAnsi="Arial" w:cs="Arial"/>
        </w:rPr>
        <w:t>: Seamlessly connect to Daikibo's telemetry data sources for real-time machine health updates.</w:t>
      </w:r>
    </w:p>
    <w:p w14:paraId="2B4D4CD9" w14:textId="77777777" w:rsidR="00A501D7" w:rsidRPr="00A501D7" w:rsidRDefault="00A501D7" w:rsidP="00A501D7">
      <w:pPr>
        <w:pStyle w:val="ListParagraph"/>
        <w:numPr>
          <w:ilvl w:val="0"/>
          <w:numId w:val="3"/>
        </w:numPr>
        <w:spacing w:before="115" w:line="276" w:lineRule="auto"/>
        <w:rPr>
          <w:rFonts w:ascii="Arial" w:hAnsi="Arial" w:cs="Arial"/>
        </w:rPr>
      </w:pPr>
      <w:r w:rsidRPr="00A501D7">
        <w:rPr>
          <w:rFonts w:ascii="Arial" w:hAnsi="Arial" w:cs="Arial"/>
          <w:b/>
          <w:bCs/>
        </w:rPr>
        <w:t>Interactive Dashboard</w:t>
      </w:r>
      <w:r w:rsidRPr="00A501D7">
        <w:rPr>
          <w:rFonts w:ascii="Arial" w:hAnsi="Arial" w:cs="Arial"/>
        </w:rPr>
        <w:t>: Develop a single-page web application accessible within the company intranet.</w:t>
      </w:r>
    </w:p>
    <w:p w14:paraId="4F89F547" w14:textId="77777777" w:rsidR="00A501D7" w:rsidRPr="00A501D7" w:rsidRDefault="00A501D7" w:rsidP="00A501D7">
      <w:pPr>
        <w:pStyle w:val="ListParagraph"/>
        <w:numPr>
          <w:ilvl w:val="0"/>
          <w:numId w:val="3"/>
        </w:numPr>
        <w:spacing w:before="115" w:line="276" w:lineRule="auto"/>
        <w:rPr>
          <w:rFonts w:ascii="Arial" w:hAnsi="Arial" w:cs="Arial"/>
        </w:rPr>
      </w:pPr>
      <w:r w:rsidRPr="00A501D7">
        <w:rPr>
          <w:rFonts w:ascii="Arial" w:hAnsi="Arial" w:cs="Arial"/>
          <w:b/>
          <w:bCs/>
        </w:rPr>
        <w:t>Machine Status Overview</w:t>
      </w:r>
      <w:r w:rsidRPr="00A501D7">
        <w:rPr>
          <w:rFonts w:ascii="Arial" w:hAnsi="Arial" w:cs="Arial"/>
        </w:rPr>
        <w:t>: Clearly display the current health status of all 36 machines across the four factories.</w:t>
      </w:r>
    </w:p>
    <w:p w14:paraId="7A937EF7" w14:textId="77777777" w:rsidR="00A501D7" w:rsidRPr="00A501D7" w:rsidRDefault="00A501D7" w:rsidP="00A501D7">
      <w:pPr>
        <w:pStyle w:val="ListParagraph"/>
        <w:numPr>
          <w:ilvl w:val="0"/>
          <w:numId w:val="3"/>
        </w:numPr>
        <w:spacing w:before="115" w:line="276" w:lineRule="auto"/>
        <w:rPr>
          <w:rFonts w:ascii="Arial" w:hAnsi="Arial" w:cs="Arial"/>
        </w:rPr>
      </w:pPr>
      <w:r w:rsidRPr="00A501D7">
        <w:rPr>
          <w:rFonts w:ascii="Arial" w:hAnsi="Arial" w:cs="Arial"/>
          <w:b/>
          <w:bCs/>
        </w:rPr>
        <w:t>Hierarchical View</w:t>
      </w:r>
      <w:r w:rsidRPr="00A501D7">
        <w:rPr>
          <w:rFonts w:ascii="Arial" w:hAnsi="Arial" w:cs="Arial"/>
        </w:rPr>
        <w:t>: Allow users to collapse/expand the view by factory and individual machine, revealing historical status details.</w:t>
      </w:r>
    </w:p>
    <w:p w14:paraId="0EBC4226" w14:textId="077ACDE8" w:rsidR="00A501D7" w:rsidRPr="00A501D7" w:rsidRDefault="00A501D7" w:rsidP="00A501D7">
      <w:pPr>
        <w:pStyle w:val="ListParagraph"/>
        <w:numPr>
          <w:ilvl w:val="0"/>
          <w:numId w:val="3"/>
        </w:numPr>
        <w:spacing w:before="115" w:line="276" w:lineRule="auto"/>
        <w:rPr>
          <w:rFonts w:ascii="Arial" w:hAnsi="Arial" w:cs="Arial"/>
        </w:rPr>
      </w:pPr>
      <w:r w:rsidRPr="00A501D7">
        <w:rPr>
          <w:rFonts w:ascii="Arial" w:hAnsi="Arial" w:cs="Arial"/>
          <w:b/>
          <w:bCs/>
        </w:rPr>
        <w:t>Authentication</w:t>
      </w:r>
      <w:r w:rsidRPr="00A501D7">
        <w:rPr>
          <w:rFonts w:ascii="Arial" w:hAnsi="Arial" w:cs="Arial"/>
        </w:rPr>
        <w:t>: Integrate with Daikibo's internal authentication server for secure user access.</w:t>
      </w:r>
    </w:p>
    <w:p w14:paraId="155111AB" w14:textId="78E8E80A" w:rsidR="004F369C" w:rsidRPr="00A501D7" w:rsidRDefault="00A501D7">
      <w:pPr>
        <w:spacing w:before="115" w:line="276" w:lineRule="auto"/>
        <w:ind w:left="58"/>
        <w:rPr>
          <w:rFonts w:ascii="Arial" w:hAnsi="Arial"/>
          <w:noProof/>
          <w:sz w:val="28"/>
          <w:szCs w:val="28"/>
          <w:u w:val="double"/>
        </w:rPr>
      </w:pPr>
      <w:r w:rsidRPr="00A501D7">
        <w:rPr>
          <w:rFonts w:ascii="Arial" w:hAnsi="Arial" w:cs="Arial"/>
          <w:i/>
          <w:iCs/>
        </w:rPr>
        <w:t>(Please refer to attached graphics for visual representation)</w:t>
      </w:r>
      <w:r w:rsidR="00000000" w:rsidRPr="00A501D7">
        <w:rPr>
          <w:rFonts w:ascii="Arial" w:hAnsi="Arial"/>
          <w:noProof/>
          <w:sz w:val="28"/>
          <w:szCs w:val="28"/>
          <w:u w:val="double"/>
        </w:rPr>
        <w:br w:type="page"/>
      </w:r>
    </w:p>
    <w:p w14:paraId="621F8564" w14:textId="77777777" w:rsidR="004F369C" w:rsidRDefault="00000000">
      <w:pPr>
        <w:spacing w:before="115" w:line="276" w:lineRule="auto"/>
        <w:ind w:left="58"/>
        <w:rPr>
          <w:rFonts w:ascii="Arial" w:hAnsi="Arial"/>
          <w:sz w:val="28"/>
          <w:szCs w:val="28"/>
          <w:u w:val="double"/>
        </w:rPr>
      </w:pPr>
      <w:r>
        <w:rPr>
          <w:rFonts w:ascii="Arial" w:hAnsi="Arial"/>
          <w:noProof/>
          <w:sz w:val="28"/>
          <w:szCs w:val="28"/>
          <w:u w:val="double"/>
        </w:rPr>
        <w:lastRenderedPageBreak/>
        <w:drawing>
          <wp:anchor distT="0" distB="0" distL="0" distR="0" simplePos="0" relativeHeight="10" behindDoc="0" locked="0" layoutInCell="0" allowOverlap="1" wp14:anchorId="59DB922F" wp14:editId="5783F488">
            <wp:simplePos x="0" y="0"/>
            <wp:positionH relativeFrom="column">
              <wp:align>center</wp:align>
            </wp:positionH>
            <wp:positionV relativeFrom="paragraph">
              <wp:posOffset>635</wp:posOffset>
            </wp:positionV>
            <wp:extent cx="7795895" cy="5511165"/>
            <wp:effectExtent l="0" t="0" r="0" b="0"/>
            <wp:wrapTopAndBottom/>
            <wp:docPr id="2" name="Wireframe" descr="Wireframe of the dash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ireframe" descr="Wireframe of the dashboard."/>
                    <pic:cNvPicPr>
                      <a:picLocks noChangeAspect="1" noChangeArrowheads="1"/>
                    </pic:cNvPicPr>
                  </pic:nvPicPr>
                  <pic:blipFill>
                    <a:blip r:embed="rId8"/>
                    <a:stretch>
                      <a:fillRect/>
                    </a:stretch>
                  </pic:blipFill>
                  <pic:spPr bwMode="auto">
                    <a:xfrm>
                      <a:off x="0" y="0"/>
                      <a:ext cx="7795895" cy="5511165"/>
                    </a:xfrm>
                    <a:prstGeom prst="rect">
                      <a:avLst/>
                    </a:prstGeom>
                  </pic:spPr>
                </pic:pic>
              </a:graphicData>
            </a:graphic>
          </wp:anchor>
        </w:drawing>
      </w:r>
      <w:r>
        <w:br w:type="page"/>
      </w:r>
    </w:p>
    <w:p w14:paraId="6E4D36F9" w14:textId="77777777" w:rsidR="004F369C" w:rsidRDefault="00000000">
      <w:pPr>
        <w:spacing w:before="115" w:line="276" w:lineRule="auto"/>
        <w:ind w:left="58"/>
        <w:jc w:val="center"/>
        <w:rPr>
          <w:rFonts w:ascii="Arial" w:hAnsi="Arial"/>
          <w:sz w:val="44"/>
          <w:szCs w:val="44"/>
        </w:rPr>
      </w:pPr>
      <w:r>
        <w:rPr>
          <w:rFonts w:ascii="Arial" w:hAnsi="Arial"/>
          <w:sz w:val="44"/>
          <w:szCs w:val="44"/>
        </w:rPr>
        <w:lastRenderedPageBreak/>
        <w:t>3. Estimate</w:t>
      </w:r>
    </w:p>
    <w:p w14:paraId="2342F302" w14:textId="77777777" w:rsidR="004F369C" w:rsidRDefault="004F369C">
      <w:pPr>
        <w:spacing w:before="115" w:line="276" w:lineRule="auto"/>
        <w:ind w:left="58"/>
        <w:jc w:val="center"/>
        <w:rPr>
          <w:rFonts w:ascii="Arial" w:hAnsi="Arial"/>
          <w:sz w:val="28"/>
          <w:szCs w:val="28"/>
        </w:rPr>
      </w:pPr>
    </w:p>
    <w:tbl>
      <w:tblPr>
        <w:tblW w:w="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633"/>
        <w:gridCol w:w="2413"/>
        <w:gridCol w:w="9514"/>
      </w:tblGrid>
      <w:tr w:rsidR="00A501D7" w:rsidRPr="00A501D7" w14:paraId="6C3FD858" w14:textId="77777777" w:rsidTr="00A501D7">
        <w:trPr>
          <w:trHeight w:val="315"/>
          <w:jc w:val="center"/>
        </w:trPr>
        <w:tc>
          <w:tcPr>
            <w:tcW w:w="0" w:type="auto"/>
            <w:tcMar>
              <w:top w:w="30" w:type="dxa"/>
              <w:left w:w="45" w:type="dxa"/>
              <w:bottom w:w="30" w:type="dxa"/>
              <w:right w:w="45" w:type="dxa"/>
            </w:tcMar>
            <w:vAlign w:val="center"/>
            <w:hideMark/>
          </w:tcPr>
          <w:p w14:paraId="0A30330E" w14:textId="77777777" w:rsidR="00A501D7" w:rsidRPr="00A501D7" w:rsidRDefault="00A501D7" w:rsidP="00A501D7">
            <w:pPr>
              <w:suppressAutoHyphens w:val="0"/>
              <w:jc w:val="center"/>
              <w:rPr>
                <w:rFonts w:ascii="Arial" w:eastAsia="Times New Roman" w:hAnsi="Arial" w:cs="Arial"/>
                <w:b/>
                <w:bCs/>
                <w:kern w:val="0"/>
                <w:lang w:val="en-AU" w:eastAsia="en-AU" w:bidi="ar-SA"/>
              </w:rPr>
            </w:pPr>
            <w:r w:rsidRPr="00A501D7">
              <w:rPr>
                <w:rFonts w:ascii="Arial" w:eastAsia="Times New Roman" w:hAnsi="Arial" w:cs="Arial"/>
                <w:b/>
                <w:bCs/>
                <w:kern w:val="0"/>
                <w:lang w:val="en-AU" w:eastAsia="en-AU" w:bidi="ar-SA"/>
              </w:rPr>
              <w:t>Phase</w:t>
            </w:r>
          </w:p>
        </w:tc>
        <w:tc>
          <w:tcPr>
            <w:tcW w:w="0" w:type="auto"/>
            <w:tcMar>
              <w:top w:w="30" w:type="dxa"/>
              <w:left w:w="45" w:type="dxa"/>
              <w:bottom w:w="30" w:type="dxa"/>
              <w:right w:w="45" w:type="dxa"/>
            </w:tcMar>
            <w:vAlign w:val="center"/>
            <w:hideMark/>
          </w:tcPr>
          <w:p w14:paraId="762356B5" w14:textId="77777777" w:rsidR="00A501D7" w:rsidRPr="00A501D7" w:rsidRDefault="00A501D7" w:rsidP="00A501D7">
            <w:pPr>
              <w:suppressAutoHyphens w:val="0"/>
              <w:jc w:val="center"/>
              <w:rPr>
                <w:rFonts w:ascii="Arial" w:eastAsia="Times New Roman" w:hAnsi="Arial" w:cs="Arial"/>
                <w:b/>
                <w:bCs/>
                <w:kern w:val="0"/>
                <w:lang w:val="en-AU" w:eastAsia="en-AU" w:bidi="ar-SA"/>
              </w:rPr>
            </w:pPr>
            <w:r w:rsidRPr="00A501D7">
              <w:rPr>
                <w:rFonts w:ascii="Arial" w:eastAsia="Times New Roman" w:hAnsi="Arial" w:cs="Arial"/>
                <w:b/>
                <w:bCs/>
                <w:kern w:val="0"/>
                <w:lang w:val="en-AU" w:eastAsia="en-AU" w:bidi="ar-SA"/>
              </w:rPr>
              <w:t>Estimated Man-Hours</w:t>
            </w:r>
          </w:p>
        </w:tc>
        <w:tc>
          <w:tcPr>
            <w:tcW w:w="0" w:type="auto"/>
            <w:tcMar>
              <w:top w:w="30" w:type="dxa"/>
              <w:left w:w="45" w:type="dxa"/>
              <w:bottom w:w="30" w:type="dxa"/>
              <w:right w:w="45" w:type="dxa"/>
            </w:tcMar>
            <w:vAlign w:val="center"/>
            <w:hideMark/>
          </w:tcPr>
          <w:p w14:paraId="44C2478D" w14:textId="77777777" w:rsidR="00A501D7" w:rsidRPr="00A501D7" w:rsidRDefault="00A501D7" w:rsidP="00A501D7">
            <w:pPr>
              <w:suppressAutoHyphens w:val="0"/>
              <w:jc w:val="center"/>
              <w:rPr>
                <w:rFonts w:ascii="Arial" w:eastAsia="Times New Roman" w:hAnsi="Arial" w:cs="Arial"/>
                <w:b/>
                <w:bCs/>
                <w:kern w:val="0"/>
                <w:lang w:val="en-AU" w:eastAsia="en-AU" w:bidi="ar-SA"/>
              </w:rPr>
            </w:pPr>
            <w:r w:rsidRPr="00A501D7">
              <w:rPr>
                <w:rFonts w:ascii="Arial" w:eastAsia="Times New Roman" w:hAnsi="Arial" w:cs="Arial"/>
                <w:b/>
                <w:bCs/>
                <w:kern w:val="0"/>
                <w:lang w:val="en-AU" w:eastAsia="en-AU" w:bidi="ar-SA"/>
              </w:rPr>
              <w:t>Breakdown</w:t>
            </w:r>
          </w:p>
        </w:tc>
      </w:tr>
      <w:tr w:rsidR="00A501D7" w:rsidRPr="00A501D7" w14:paraId="20EF8B94" w14:textId="77777777" w:rsidTr="00A501D7">
        <w:trPr>
          <w:trHeight w:val="315"/>
          <w:jc w:val="center"/>
        </w:trPr>
        <w:tc>
          <w:tcPr>
            <w:tcW w:w="0" w:type="auto"/>
            <w:tcMar>
              <w:top w:w="30" w:type="dxa"/>
              <w:left w:w="45" w:type="dxa"/>
              <w:bottom w:w="30" w:type="dxa"/>
              <w:right w:w="45" w:type="dxa"/>
            </w:tcMar>
            <w:vAlign w:val="center"/>
            <w:hideMark/>
          </w:tcPr>
          <w:p w14:paraId="685B85ED"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Development</w:t>
            </w:r>
          </w:p>
        </w:tc>
        <w:tc>
          <w:tcPr>
            <w:tcW w:w="0" w:type="auto"/>
            <w:tcMar>
              <w:top w:w="30" w:type="dxa"/>
              <w:left w:w="45" w:type="dxa"/>
              <w:bottom w:w="30" w:type="dxa"/>
              <w:right w:w="45" w:type="dxa"/>
            </w:tcMar>
            <w:vAlign w:val="center"/>
            <w:hideMark/>
          </w:tcPr>
          <w:p w14:paraId="1A2DCCE9" w14:textId="77777777" w:rsidR="00A501D7" w:rsidRPr="00A501D7" w:rsidRDefault="00A501D7" w:rsidP="00A501D7">
            <w:pPr>
              <w:suppressAutoHyphens w:val="0"/>
              <w:jc w:val="right"/>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120</w:t>
            </w:r>
          </w:p>
        </w:tc>
        <w:tc>
          <w:tcPr>
            <w:tcW w:w="0" w:type="auto"/>
            <w:tcMar>
              <w:top w:w="30" w:type="dxa"/>
              <w:left w:w="0" w:type="dxa"/>
              <w:bottom w:w="30" w:type="dxa"/>
              <w:right w:w="0" w:type="dxa"/>
            </w:tcMar>
            <w:vAlign w:val="center"/>
            <w:hideMark/>
          </w:tcPr>
          <w:p w14:paraId="6A1ACB20"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UI/UX Design (20), Backend Development (40), Frontend Development (40), API Integration (20)</w:t>
            </w:r>
          </w:p>
        </w:tc>
      </w:tr>
      <w:tr w:rsidR="00A501D7" w:rsidRPr="00A501D7" w14:paraId="4B885B77" w14:textId="77777777" w:rsidTr="00A501D7">
        <w:trPr>
          <w:trHeight w:val="315"/>
          <w:jc w:val="center"/>
        </w:trPr>
        <w:tc>
          <w:tcPr>
            <w:tcW w:w="0" w:type="auto"/>
            <w:tcMar>
              <w:top w:w="30" w:type="dxa"/>
              <w:left w:w="45" w:type="dxa"/>
              <w:bottom w:w="30" w:type="dxa"/>
              <w:right w:w="45" w:type="dxa"/>
            </w:tcMar>
            <w:vAlign w:val="center"/>
            <w:hideMark/>
          </w:tcPr>
          <w:p w14:paraId="20CA7765"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Testing</w:t>
            </w:r>
          </w:p>
        </w:tc>
        <w:tc>
          <w:tcPr>
            <w:tcW w:w="0" w:type="auto"/>
            <w:tcMar>
              <w:top w:w="30" w:type="dxa"/>
              <w:left w:w="45" w:type="dxa"/>
              <w:bottom w:w="30" w:type="dxa"/>
              <w:right w:w="45" w:type="dxa"/>
            </w:tcMar>
            <w:vAlign w:val="center"/>
            <w:hideMark/>
          </w:tcPr>
          <w:p w14:paraId="1253343D" w14:textId="77777777" w:rsidR="00A501D7" w:rsidRPr="00A501D7" w:rsidRDefault="00A501D7" w:rsidP="00A501D7">
            <w:pPr>
              <w:suppressAutoHyphens w:val="0"/>
              <w:jc w:val="right"/>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40</w:t>
            </w:r>
          </w:p>
        </w:tc>
        <w:tc>
          <w:tcPr>
            <w:tcW w:w="0" w:type="auto"/>
            <w:tcMar>
              <w:top w:w="30" w:type="dxa"/>
              <w:left w:w="0" w:type="dxa"/>
              <w:bottom w:w="30" w:type="dxa"/>
              <w:right w:w="0" w:type="dxa"/>
            </w:tcMar>
            <w:vAlign w:val="center"/>
            <w:hideMark/>
          </w:tcPr>
          <w:p w14:paraId="1D07B3C5"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Unit Testing (20), Integration Testing (20)</w:t>
            </w:r>
          </w:p>
        </w:tc>
      </w:tr>
      <w:tr w:rsidR="00A501D7" w:rsidRPr="00A501D7" w14:paraId="2528EDBC" w14:textId="77777777" w:rsidTr="00A501D7">
        <w:trPr>
          <w:trHeight w:val="315"/>
          <w:jc w:val="center"/>
        </w:trPr>
        <w:tc>
          <w:tcPr>
            <w:tcW w:w="0" w:type="auto"/>
            <w:tcMar>
              <w:top w:w="30" w:type="dxa"/>
              <w:left w:w="45" w:type="dxa"/>
              <w:bottom w:w="30" w:type="dxa"/>
              <w:right w:w="45" w:type="dxa"/>
            </w:tcMar>
            <w:vAlign w:val="center"/>
            <w:hideMark/>
          </w:tcPr>
          <w:p w14:paraId="4929C856"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Deployment &amp; Integration</w:t>
            </w:r>
          </w:p>
        </w:tc>
        <w:tc>
          <w:tcPr>
            <w:tcW w:w="0" w:type="auto"/>
            <w:tcMar>
              <w:top w:w="30" w:type="dxa"/>
              <w:left w:w="45" w:type="dxa"/>
              <w:bottom w:w="30" w:type="dxa"/>
              <w:right w:w="45" w:type="dxa"/>
            </w:tcMar>
            <w:vAlign w:val="center"/>
            <w:hideMark/>
          </w:tcPr>
          <w:p w14:paraId="62F7587E" w14:textId="77777777" w:rsidR="00A501D7" w:rsidRPr="00A501D7" w:rsidRDefault="00A501D7" w:rsidP="00A501D7">
            <w:pPr>
              <w:suppressAutoHyphens w:val="0"/>
              <w:jc w:val="right"/>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20</w:t>
            </w:r>
          </w:p>
        </w:tc>
        <w:tc>
          <w:tcPr>
            <w:tcW w:w="0" w:type="auto"/>
            <w:tcMar>
              <w:top w:w="30" w:type="dxa"/>
              <w:left w:w="0" w:type="dxa"/>
              <w:bottom w:w="30" w:type="dxa"/>
              <w:right w:w="0" w:type="dxa"/>
            </w:tcMar>
            <w:vAlign w:val="center"/>
            <w:hideMark/>
          </w:tcPr>
          <w:p w14:paraId="460ABE07" w14:textId="77777777" w:rsidR="00A501D7" w:rsidRPr="00A501D7" w:rsidRDefault="00A501D7" w:rsidP="00A501D7">
            <w:pPr>
              <w:suppressAutoHyphens w:val="0"/>
              <w:rPr>
                <w:rFonts w:ascii="Arial" w:eastAsia="Times New Roman" w:hAnsi="Arial" w:cs="Arial"/>
                <w:kern w:val="0"/>
                <w:lang w:val="en-AU" w:eastAsia="en-AU" w:bidi="ar-SA"/>
              </w:rPr>
            </w:pPr>
            <w:r w:rsidRPr="00A501D7">
              <w:rPr>
                <w:rFonts w:ascii="Arial" w:eastAsia="Times New Roman" w:hAnsi="Arial" w:cs="Arial"/>
                <w:kern w:val="0"/>
                <w:lang w:val="en-AU" w:eastAsia="en-AU" w:bidi="ar-SA"/>
              </w:rPr>
              <w:t>Deployment (10), Training &amp; Documentation (10)</w:t>
            </w:r>
          </w:p>
        </w:tc>
      </w:tr>
      <w:tr w:rsidR="00A501D7" w:rsidRPr="00A501D7" w14:paraId="5267DD59" w14:textId="77777777" w:rsidTr="00A501D7">
        <w:trPr>
          <w:trHeight w:val="315"/>
          <w:jc w:val="center"/>
        </w:trPr>
        <w:tc>
          <w:tcPr>
            <w:tcW w:w="0" w:type="auto"/>
            <w:tcMar>
              <w:top w:w="30" w:type="dxa"/>
              <w:left w:w="45" w:type="dxa"/>
              <w:bottom w:w="30" w:type="dxa"/>
              <w:right w:w="45" w:type="dxa"/>
            </w:tcMar>
            <w:vAlign w:val="center"/>
            <w:hideMark/>
          </w:tcPr>
          <w:p w14:paraId="2E34FAF2" w14:textId="77777777" w:rsidR="00A501D7" w:rsidRPr="00A501D7" w:rsidRDefault="00A501D7" w:rsidP="00A501D7">
            <w:pPr>
              <w:suppressAutoHyphens w:val="0"/>
              <w:rPr>
                <w:rFonts w:ascii="Arial" w:eastAsia="Times New Roman" w:hAnsi="Arial" w:cs="Arial"/>
                <w:b/>
                <w:bCs/>
                <w:kern w:val="0"/>
                <w:lang w:val="en-AU" w:eastAsia="en-AU" w:bidi="ar-SA"/>
              </w:rPr>
            </w:pPr>
            <w:r w:rsidRPr="00A501D7">
              <w:rPr>
                <w:rFonts w:ascii="Arial" w:eastAsia="Times New Roman" w:hAnsi="Arial" w:cs="Arial"/>
                <w:b/>
                <w:bCs/>
                <w:kern w:val="0"/>
                <w:lang w:val="en-AU" w:eastAsia="en-AU" w:bidi="ar-SA"/>
              </w:rPr>
              <w:t>Total</w:t>
            </w:r>
          </w:p>
        </w:tc>
        <w:tc>
          <w:tcPr>
            <w:tcW w:w="0" w:type="auto"/>
            <w:tcMar>
              <w:top w:w="30" w:type="dxa"/>
              <w:left w:w="45" w:type="dxa"/>
              <w:bottom w:w="30" w:type="dxa"/>
              <w:right w:w="45" w:type="dxa"/>
            </w:tcMar>
            <w:vAlign w:val="center"/>
            <w:hideMark/>
          </w:tcPr>
          <w:p w14:paraId="418BF1DA" w14:textId="77777777" w:rsidR="00A501D7" w:rsidRPr="00A501D7" w:rsidRDefault="00A501D7" w:rsidP="00A501D7">
            <w:pPr>
              <w:suppressAutoHyphens w:val="0"/>
              <w:jc w:val="right"/>
              <w:rPr>
                <w:rFonts w:ascii="Arial" w:eastAsia="Times New Roman" w:hAnsi="Arial" w:cs="Arial"/>
                <w:b/>
                <w:bCs/>
                <w:kern w:val="0"/>
                <w:lang w:val="en-AU" w:eastAsia="en-AU" w:bidi="ar-SA"/>
              </w:rPr>
            </w:pPr>
            <w:r w:rsidRPr="00A501D7">
              <w:rPr>
                <w:rFonts w:ascii="Arial" w:eastAsia="Times New Roman" w:hAnsi="Arial" w:cs="Arial"/>
                <w:b/>
                <w:bCs/>
                <w:kern w:val="0"/>
                <w:lang w:val="en-AU" w:eastAsia="en-AU" w:bidi="ar-SA"/>
              </w:rPr>
              <w:t>180</w:t>
            </w:r>
          </w:p>
        </w:tc>
        <w:tc>
          <w:tcPr>
            <w:tcW w:w="0" w:type="auto"/>
            <w:tcMar>
              <w:top w:w="30" w:type="dxa"/>
              <w:left w:w="45" w:type="dxa"/>
              <w:bottom w:w="30" w:type="dxa"/>
              <w:right w:w="45" w:type="dxa"/>
            </w:tcMar>
            <w:vAlign w:val="center"/>
            <w:hideMark/>
          </w:tcPr>
          <w:p w14:paraId="30CA0D2A" w14:textId="77777777" w:rsidR="00A501D7" w:rsidRPr="00A501D7" w:rsidRDefault="00A501D7" w:rsidP="00A501D7">
            <w:pPr>
              <w:suppressAutoHyphens w:val="0"/>
              <w:jc w:val="right"/>
              <w:rPr>
                <w:rFonts w:ascii="Arial" w:eastAsia="Times New Roman" w:hAnsi="Arial" w:cs="Arial"/>
                <w:kern w:val="0"/>
                <w:lang w:val="en-AU" w:eastAsia="en-AU" w:bidi="ar-SA"/>
              </w:rPr>
            </w:pPr>
          </w:p>
        </w:tc>
      </w:tr>
    </w:tbl>
    <w:p w14:paraId="5A7153A4" w14:textId="2B52EAB2" w:rsidR="004F369C" w:rsidRDefault="00000000">
      <w:pPr>
        <w:spacing w:before="115" w:line="276" w:lineRule="auto"/>
        <w:ind w:left="58"/>
        <w:rPr>
          <w:rFonts w:ascii="Arial" w:hAnsi="Arial"/>
          <w:sz w:val="28"/>
          <w:szCs w:val="28"/>
        </w:rPr>
      </w:pPr>
      <w:r>
        <w:br w:type="page"/>
      </w:r>
    </w:p>
    <w:p w14:paraId="48A29218" w14:textId="77777777" w:rsidR="004F369C" w:rsidRDefault="00000000">
      <w:pPr>
        <w:spacing w:before="115" w:line="276" w:lineRule="auto"/>
        <w:ind w:left="58"/>
        <w:jc w:val="center"/>
        <w:rPr>
          <w:rFonts w:ascii="Arial" w:hAnsi="Arial"/>
          <w:sz w:val="44"/>
          <w:szCs w:val="44"/>
        </w:rPr>
      </w:pPr>
      <w:r>
        <w:rPr>
          <w:rFonts w:ascii="Arial" w:hAnsi="Arial"/>
          <w:sz w:val="44"/>
          <w:szCs w:val="44"/>
        </w:rPr>
        <w:lastRenderedPageBreak/>
        <w:t>4. Timeline</w:t>
      </w:r>
    </w:p>
    <w:p w14:paraId="1FCB828E" w14:textId="77777777" w:rsidR="004F369C" w:rsidRDefault="004F369C">
      <w:pPr>
        <w:spacing w:before="115" w:line="276" w:lineRule="auto"/>
        <w:ind w:left="58"/>
        <w:jc w:val="center"/>
        <w:rPr>
          <w:rFonts w:ascii="Arial" w:hAnsi="Arial"/>
          <w:sz w:val="44"/>
          <w:szCs w:val="44"/>
        </w:rPr>
      </w:pPr>
    </w:p>
    <w:p w14:paraId="5D5C4146" w14:textId="28E0A602" w:rsidR="004F369C" w:rsidRDefault="00000000">
      <w:pPr>
        <w:numPr>
          <w:ilvl w:val="0"/>
          <w:numId w:val="2"/>
        </w:numPr>
        <w:spacing w:before="115" w:line="276" w:lineRule="auto"/>
        <w:ind w:left="1080" w:firstLine="0"/>
      </w:pPr>
      <w:r>
        <w:rPr>
          <w:rFonts w:ascii="Arial" w:hAnsi="Arial"/>
          <w:sz w:val="28"/>
          <w:szCs w:val="28"/>
        </w:rPr>
        <w:t>[</w:t>
      </w:r>
      <w:r w:rsidR="0063747E">
        <w:rPr>
          <w:rFonts w:ascii="Arial" w:hAnsi="Arial"/>
          <w:sz w:val="28"/>
          <w:szCs w:val="28"/>
        </w:rPr>
        <w:t>26</w:t>
      </w:r>
      <w:r w:rsidR="0063747E">
        <w:rPr>
          <w:rFonts w:ascii="Arial" w:hAnsi="Arial"/>
          <w:sz w:val="28"/>
          <w:szCs w:val="28"/>
          <w:vertAlign w:val="superscript"/>
        </w:rPr>
        <w:t>th</w:t>
      </w:r>
      <w:r>
        <w:rPr>
          <w:rFonts w:ascii="Arial" w:hAnsi="Arial"/>
          <w:sz w:val="28"/>
          <w:szCs w:val="28"/>
        </w:rPr>
        <w:t xml:space="preserve"> of </w:t>
      </w:r>
      <w:r w:rsidR="0063747E">
        <w:rPr>
          <w:rFonts w:ascii="Arial" w:hAnsi="Arial"/>
          <w:sz w:val="28"/>
          <w:szCs w:val="28"/>
        </w:rPr>
        <w:t>February</w:t>
      </w:r>
      <w:r>
        <w:rPr>
          <w:rFonts w:ascii="Arial" w:hAnsi="Arial"/>
          <w:sz w:val="28"/>
          <w:szCs w:val="28"/>
        </w:rPr>
        <w:t xml:space="preserve"> </w:t>
      </w:r>
      <w:r w:rsidR="0063747E">
        <w:rPr>
          <w:rFonts w:ascii="Arial" w:hAnsi="Arial"/>
          <w:sz w:val="28"/>
          <w:szCs w:val="28"/>
        </w:rPr>
        <w:t>2024</w:t>
      </w:r>
      <w:r>
        <w:rPr>
          <w:rFonts w:ascii="Arial" w:hAnsi="Arial"/>
          <w:sz w:val="28"/>
          <w:szCs w:val="28"/>
        </w:rPr>
        <w:t xml:space="preserve">] </w:t>
      </w:r>
      <w:r w:rsidR="0063747E" w:rsidRPr="0063747E">
        <w:rPr>
          <w:rFonts w:ascii="Arial" w:hAnsi="Arial"/>
          <w:b/>
          <w:bCs/>
          <w:sz w:val="28"/>
          <w:szCs w:val="28"/>
        </w:rPr>
        <w:t>Project Kickoff &amp; Requirements Gathering</w:t>
      </w:r>
      <w:r w:rsidR="0063747E">
        <w:rPr>
          <w:rFonts w:ascii="Arial" w:hAnsi="Arial"/>
          <w:b/>
          <w:bCs/>
          <w:sz w:val="28"/>
          <w:szCs w:val="28"/>
        </w:rPr>
        <w:t xml:space="preserve"> </w:t>
      </w:r>
      <w:r w:rsidR="0063747E">
        <w:rPr>
          <w:rFonts w:ascii="Arial" w:hAnsi="Arial"/>
          <w:sz w:val="28"/>
          <w:szCs w:val="28"/>
        </w:rPr>
        <w:t>(1 week)</w:t>
      </w:r>
    </w:p>
    <w:p w14:paraId="6B928C98" w14:textId="77777777" w:rsidR="0063747E" w:rsidRPr="0063747E" w:rsidRDefault="0063747E">
      <w:pPr>
        <w:numPr>
          <w:ilvl w:val="0"/>
          <w:numId w:val="2"/>
        </w:numPr>
        <w:spacing w:before="115" w:line="276" w:lineRule="auto"/>
        <w:ind w:left="1080" w:firstLine="0"/>
      </w:pPr>
      <w:r>
        <w:rPr>
          <w:rFonts w:ascii="Arial" w:hAnsi="Arial"/>
          <w:sz w:val="28"/>
          <w:szCs w:val="28"/>
        </w:rPr>
        <w:t>[4</w:t>
      </w:r>
      <w:r>
        <w:rPr>
          <w:rFonts w:ascii="Arial" w:hAnsi="Arial"/>
          <w:sz w:val="28"/>
          <w:szCs w:val="28"/>
          <w:vertAlign w:val="superscript"/>
        </w:rPr>
        <w:t xml:space="preserve">th </w:t>
      </w:r>
      <w:r>
        <w:rPr>
          <w:rFonts w:ascii="Arial" w:hAnsi="Arial"/>
          <w:sz w:val="28"/>
          <w:szCs w:val="28"/>
        </w:rPr>
        <w:t xml:space="preserve">March 2024] </w:t>
      </w:r>
      <w:r>
        <w:rPr>
          <w:rFonts w:ascii="Arial" w:hAnsi="Arial"/>
          <w:b/>
          <w:bCs/>
          <w:sz w:val="28"/>
          <w:szCs w:val="28"/>
        </w:rPr>
        <w:t xml:space="preserve">Development &amp; Testing </w:t>
      </w:r>
      <w:r>
        <w:rPr>
          <w:rFonts w:ascii="Arial" w:hAnsi="Arial"/>
          <w:sz w:val="28"/>
          <w:szCs w:val="28"/>
        </w:rPr>
        <w:t>(6 weeks)</w:t>
      </w:r>
    </w:p>
    <w:p w14:paraId="4344F43A" w14:textId="77777777" w:rsidR="0063747E" w:rsidRPr="0063747E" w:rsidRDefault="0063747E">
      <w:pPr>
        <w:numPr>
          <w:ilvl w:val="0"/>
          <w:numId w:val="2"/>
        </w:numPr>
        <w:spacing w:before="115" w:line="276" w:lineRule="auto"/>
        <w:ind w:left="1080" w:firstLine="0"/>
      </w:pPr>
      <w:r>
        <w:rPr>
          <w:rFonts w:ascii="Arial" w:hAnsi="Arial"/>
          <w:sz w:val="28"/>
          <w:szCs w:val="28"/>
        </w:rPr>
        <w:t>[15</w:t>
      </w:r>
      <w:r w:rsidRPr="0063747E">
        <w:rPr>
          <w:rFonts w:ascii="Arial" w:hAnsi="Arial"/>
          <w:sz w:val="28"/>
          <w:szCs w:val="28"/>
          <w:vertAlign w:val="superscript"/>
        </w:rPr>
        <w:t>th</w:t>
      </w:r>
      <w:r>
        <w:rPr>
          <w:rFonts w:ascii="Arial" w:hAnsi="Arial"/>
          <w:sz w:val="28"/>
          <w:szCs w:val="28"/>
        </w:rPr>
        <w:t xml:space="preserve"> April 2024] </w:t>
      </w:r>
      <w:r>
        <w:rPr>
          <w:rFonts w:ascii="Arial" w:hAnsi="Arial"/>
          <w:b/>
          <w:bCs/>
          <w:sz w:val="28"/>
          <w:szCs w:val="28"/>
        </w:rPr>
        <w:t xml:space="preserve">Deploy &amp; Training </w:t>
      </w:r>
      <w:r>
        <w:rPr>
          <w:rFonts w:ascii="Arial" w:hAnsi="Arial"/>
          <w:sz w:val="28"/>
          <w:szCs w:val="28"/>
        </w:rPr>
        <w:t>(1 week)</w:t>
      </w:r>
    </w:p>
    <w:p w14:paraId="37410368" w14:textId="1E1CC4F5" w:rsidR="004F369C" w:rsidRDefault="0063747E">
      <w:pPr>
        <w:numPr>
          <w:ilvl w:val="0"/>
          <w:numId w:val="2"/>
        </w:numPr>
        <w:spacing w:before="115" w:line="276" w:lineRule="auto"/>
        <w:ind w:left="1080" w:firstLine="0"/>
      </w:pPr>
      <w:r>
        <w:rPr>
          <w:rFonts w:ascii="Arial" w:hAnsi="Arial"/>
          <w:sz w:val="28"/>
          <w:szCs w:val="28"/>
        </w:rPr>
        <w:t>[22</w:t>
      </w:r>
      <w:r w:rsidRPr="0063747E">
        <w:rPr>
          <w:rFonts w:ascii="Arial" w:hAnsi="Arial"/>
          <w:sz w:val="28"/>
          <w:szCs w:val="28"/>
          <w:vertAlign w:val="superscript"/>
        </w:rPr>
        <w:t>nd</w:t>
      </w:r>
      <w:r>
        <w:rPr>
          <w:rFonts w:ascii="Arial" w:hAnsi="Arial"/>
          <w:sz w:val="28"/>
          <w:szCs w:val="28"/>
        </w:rPr>
        <w:t xml:space="preserve"> April 2024] </w:t>
      </w:r>
      <w:r>
        <w:rPr>
          <w:rFonts w:ascii="Arial" w:hAnsi="Arial"/>
          <w:b/>
          <w:bCs/>
          <w:sz w:val="28"/>
          <w:szCs w:val="28"/>
        </w:rPr>
        <w:t>Project Concluding</w:t>
      </w:r>
      <w:r w:rsidR="00000000">
        <w:br w:type="page"/>
      </w:r>
    </w:p>
    <w:p w14:paraId="542C729D" w14:textId="77777777" w:rsidR="004F369C" w:rsidRDefault="00000000">
      <w:pPr>
        <w:spacing w:before="115" w:line="276" w:lineRule="auto"/>
        <w:ind w:left="58"/>
        <w:jc w:val="center"/>
        <w:rPr>
          <w:rFonts w:ascii="Arial" w:hAnsi="Arial"/>
          <w:sz w:val="44"/>
          <w:szCs w:val="44"/>
        </w:rPr>
      </w:pPr>
      <w:r>
        <w:rPr>
          <w:rFonts w:ascii="Arial" w:hAnsi="Arial"/>
          <w:sz w:val="44"/>
          <w:szCs w:val="44"/>
        </w:rPr>
        <w:lastRenderedPageBreak/>
        <w:t>5. Support</w:t>
      </w:r>
    </w:p>
    <w:p w14:paraId="4835D5F7" w14:textId="77777777" w:rsidR="004F369C" w:rsidRDefault="004F369C">
      <w:pPr>
        <w:spacing w:before="115" w:line="276" w:lineRule="auto"/>
        <w:jc w:val="center"/>
        <w:rPr>
          <w:rFonts w:ascii="Arial" w:hAnsi="Arial"/>
          <w:sz w:val="44"/>
          <w:szCs w:val="44"/>
        </w:rPr>
      </w:pPr>
    </w:p>
    <w:p w14:paraId="545E31E8" w14:textId="0C9D9AAB" w:rsidR="004F369C" w:rsidRDefault="00A501D7" w:rsidP="00A501D7">
      <w:pPr>
        <w:spacing w:before="115" w:line="276" w:lineRule="auto"/>
        <w:ind w:left="58"/>
        <w:rPr>
          <w:rFonts w:ascii="Arial" w:hAnsi="Arial"/>
          <w:sz w:val="28"/>
          <w:szCs w:val="28"/>
        </w:rPr>
      </w:pPr>
      <w:r w:rsidRPr="00A501D7">
        <w:rPr>
          <w:rFonts w:ascii="Arial" w:hAnsi="Arial"/>
          <w:sz w:val="28"/>
          <w:szCs w:val="28"/>
        </w:rPr>
        <w:t>In addition to the initial development phase, our team is committed to providing ongoing support to ensure the long-term success of the dashboard implementation. This support includes regular maintenance and updates to address any bugs or issues that may arise post-deployment. Furthermore, our dedicated support team will be available to assist Daikibo's staff with any inquiries or technical challenges they encounter while using the dashboard. As Daikibo continues to evolve and expand its operations, our team stands ready to collaborate on future enhancements and additional functionalities to meet their evolving needs. With our comprehensive support services, Daikibo can confidently rely on the continued performance and reliability of the dashboard to drive operational excellence and maintain competitive advantage.</w:t>
      </w:r>
    </w:p>
    <w:sectPr w:rsidR="004F369C">
      <w:headerReference w:type="default" r:id="rId9"/>
      <w:footerReference w:type="default" r:id="rId10"/>
      <w:pgSz w:w="16838" w:h="11906" w:orient="landscape"/>
      <w:pgMar w:top="1693" w:right="1134" w:bottom="1410" w:left="1134" w:header="1134" w:footer="1134"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F9CCDB" w14:textId="77777777" w:rsidR="00BA440F" w:rsidRDefault="00BA440F">
      <w:r>
        <w:separator/>
      </w:r>
    </w:p>
  </w:endnote>
  <w:endnote w:type="continuationSeparator" w:id="0">
    <w:p w14:paraId="1B8E16DF" w14:textId="77777777" w:rsidR="00BA440F" w:rsidRDefault="00BA44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Liberation Serif">
    <w:altName w:val="Times New Roman"/>
    <w:charset w:val="01"/>
    <w:family w:val="roman"/>
    <w:pitch w:val="variable"/>
  </w:font>
  <w:font w:name="Songti SC">
    <w:panose1 w:val="00000000000000000000"/>
    <w:charset w:val="00"/>
    <w:family w:val="roman"/>
    <w:notTrueType/>
    <w:pitch w:val="default"/>
  </w:font>
  <w:font w:name="Arial Unicode MS">
    <w:altName w:val="Arial"/>
    <w:panose1 w:val="020B0604020202020204"/>
    <w:charset w:val="00"/>
    <w:family w:val="roman"/>
    <w:pitch w:val="variable"/>
    <w:sig w:usb0="00000003" w:usb1="00000000" w:usb2="00000000" w:usb3="00000000" w:csb0="00000001" w:csb1="00000000"/>
  </w:font>
  <w:font w:name="OpenSymbol">
    <w:altName w:val="Segoe UI Symbol"/>
    <w:charset w:val="02"/>
    <w:family w:val="auto"/>
    <w:pitch w:val="default"/>
  </w:font>
  <w:font w:name="Liberation Sans">
    <w:altName w:val="Arial"/>
    <w:charset w:val="01"/>
    <w:family w:val="swiss"/>
    <w:pitch w:val="variable"/>
  </w:font>
  <w:font w:name="PingFang SC">
    <w:panose1 w:val="00000000000000000000"/>
    <w:charset w:val="00"/>
    <w:family w:val="roman"/>
    <w:notTrueType/>
    <w:pitch w:val="default"/>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F62ED" w14:textId="77777777" w:rsidR="004F369C" w:rsidRDefault="00000000">
    <w:pPr>
      <w:pStyle w:val="Footer"/>
      <w:rPr>
        <w:rFonts w:ascii="Arial" w:hAnsi="Arial"/>
      </w:rPr>
    </w:pPr>
    <w:r>
      <w:rPr>
        <w:rFonts w:ascii="Arial" w:hAnsi="Arial"/>
        <w:noProof/>
      </w:rPr>
      <w:drawing>
        <wp:anchor distT="0" distB="0" distL="0" distR="0" simplePos="0" relativeHeight="8" behindDoc="0" locked="0" layoutInCell="0" allowOverlap="1" wp14:anchorId="67F43E53" wp14:editId="2007E127">
          <wp:simplePos x="0" y="0"/>
          <wp:positionH relativeFrom="column">
            <wp:posOffset>8109585</wp:posOffset>
          </wp:positionH>
          <wp:positionV relativeFrom="paragraph">
            <wp:posOffset>-53975</wp:posOffset>
          </wp:positionV>
          <wp:extent cx="1119505" cy="27305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1"/>
                  <a:stretch>
                    <a:fillRect/>
                  </a:stretch>
                </pic:blipFill>
                <pic:spPr bwMode="auto">
                  <a:xfrm>
                    <a:off x="0" y="0"/>
                    <a:ext cx="1119505" cy="273050"/>
                  </a:xfrm>
                  <a:prstGeom prst="rect">
                    <a:avLst/>
                  </a:prstGeom>
                </pic:spPr>
              </pic:pic>
            </a:graphicData>
          </a:graphic>
        </wp:anchor>
      </w:drawing>
    </w:r>
    <w:r>
      <w:rPr>
        <w:rFonts w:ascii="Arial" w:hAnsi="Arial"/>
      </w:rPr>
      <w:fldChar w:fldCharType="begin"/>
    </w:r>
    <w:r>
      <w:rPr>
        <w:rFonts w:ascii="Arial" w:hAnsi="Arial"/>
      </w:rPr>
      <w:instrText>PAGE</w:instrText>
    </w:r>
    <w:r>
      <w:rPr>
        <w:rFonts w:ascii="Arial" w:hAnsi="Arial"/>
      </w:rPr>
      <w:fldChar w:fldCharType="separate"/>
    </w:r>
    <w:r>
      <w:rPr>
        <w:rFonts w:ascii="Arial" w:hAnsi="Arial"/>
      </w:rPr>
      <w:t>7</w:t>
    </w:r>
    <w:r>
      <w:rPr>
        <w:rFonts w:ascii="Arial" w:hAnsi="Arial"/>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18D0D" w14:textId="77777777" w:rsidR="00BA440F" w:rsidRDefault="00BA440F">
      <w:r>
        <w:separator/>
      </w:r>
    </w:p>
  </w:footnote>
  <w:footnote w:type="continuationSeparator" w:id="0">
    <w:p w14:paraId="0332A7EE" w14:textId="77777777" w:rsidR="00BA440F" w:rsidRDefault="00BA440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00017" w14:textId="77777777" w:rsidR="004F369C" w:rsidRDefault="00000000">
    <w:pPr>
      <w:pStyle w:val="Header"/>
      <w:rPr>
        <w:rFonts w:ascii="Arial" w:hAnsi="Arial"/>
      </w:rPr>
    </w:pPr>
    <w:r>
      <w:rPr>
        <w:rFonts w:ascii="Arial" w:hAnsi="Arial"/>
        <w:color w:val="0F0B0B"/>
      </w:rPr>
      <w:t>Software Development</w:t>
    </w:r>
    <w:r>
      <w:rPr>
        <w:rFonts w:ascii="Arial" w:hAnsi="Arial"/>
      </w:rPr>
      <w:t xml:space="preserve"> </w:t>
    </w:r>
    <w:r>
      <w:rPr>
        <w:rFonts w:ascii="Arial" w:hAnsi="Arial"/>
        <w:color w:val="84BE23"/>
      </w:rPr>
      <w:t>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126CF7"/>
    <w:multiLevelType w:val="hybridMultilevel"/>
    <w:tmpl w:val="01FEB06C"/>
    <w:lvl w:ilvl="0" w:tplc="0C090001">
      <w:start w:val="1"/>
      <w:numFmt w:val="bullet"/>
      <w:lvlText w:val=""/>
      <w:lvlJc w:val="left"/>
      <w:pPr>
        <w:ind w:left="778" w:hanging="360"/>
      </w:pPr>
      <w:rPr>
        <w:rFonts w:ascii="Symbol" w:hAnsi="Symbol" w:hint="default"/>
      </w:rPr>
    </w:lvl>
    <w:lvl w:ilvl="1" w:tplc="0C090003" w:tentative="1">
      <w:start w:val="1"/>
      <w:numFmt w:val="bullet"/>
      <w:lvlText w:val="o"/>
      <w:lvlJc w:val="left"/>
      <w:pPr>
        <w:ind w:left="1498" w:hanging="360"/>
      </w:pPr>
      <w:rPr>
        <w:rFonts w:ascii="Courier New" w:hAnsi="Courier New" w:cs="Courier New" w:hint="default"/>
      </w:rPr>
    </w:lvl>
    <w:lvl w:ilvl="2" w:tplc="0C090005" w:tentative="1">
      <w:start w:val="1"/>
      <w:numFmt w:val="bullet"/>
      <w:lvlText w:val=""/>
      <w:lvlJc w:val="left"/>
      <w:pPr>
        <w:ind w:left="2218" w:hanging="360"/>
      </w:pPr>
      <w:rPr>
        <w:rFonts w:ascii="Wingdings" w:hAnsi="Wingdings" w:hint="default"/>
      </w:rPr>
    </w:lvl>
    <w:lvl w:ilvl="3" w:tplc="0C090001" w:tentative="1">
      <w:start w:val="1"/>
      <w:numFmt w:val="bullet"/>
      <w:lvlText w:val=""/>
      <w:lvlJc w:val="left"/>
      <w:pPr>
        <w:ind w:left="2938" w:hanging="360"/>
      </w:pPr>
      <w:rPr>
        <w:rFonts w:ascii="Symbol" w:hAnsi="Symbol" w:hint="default"/>
      </w:rPr>
    </w:lvl>
    <w:lvl w:ilvl="4" w:tplc="0C090003" w:tentative="1">
      <w:start w:val="1"/>
      <w:numFmt w:val="bullet"/>
      <w:lvlText w:val="o"/>
      <w:lvlJc w:val="left"/>
      <w:pPr>
        <w:ind w:left="3658" w:hanging="360"/>
      </w:pPr>
      <w:rPr>
        <w:rFonts w:ascii="Courier New" w:hAnsi="Courier New" w:cs="Courier New" w:hint="default"/>
      </w:rPr>
    </w:lvl>
    <w:lvl w:ilvl="5" w:tplc="0C090005" w:tentative="1">
      <w:start w:val="1"/>
      <w:numFmt w:val="bullet"/>
      <w:lvlText w:val=""/>
      <w:lvlJc w:val="left"/>
      <w:pPr>
        <w:ind w:left="4378" w:hanging="360"/>
      </w:pPr>
      <w:rPr>
        <w:rFonts w:ascii="Wingdings" w:hAnsi="Wingdings" w:hint="default"/>
      </w:rPr>
    </w:lvl>
    <w:lvl w:ilvl="6" w:tplc="0C090001" w:tentative="1">
      <w:start w:val="1"/>
      <w:numFmt w:val="bullet"/>
      <w:lvlText w:val=""/>
      <w:lvlJc w:val="left"/>
      <w:pPr>
        <w:ind w:left="5098" w:hanging="360"/>
      </w:pPr>
      <w:rPr>
        <w:rFonts w:ascii="Symbol" w:hAnsi="Symbol" w:hint="default"/>
      </w:rPr>
    </w:lvl>
    <w:lvl w:ilvl="7" w:tplc="0C090003" w:tentative="1">
      <w:start w:val="1"/>
      <w:numFmt w:val="bullet"/>
      <w:lvlText w:val="o"/>
      <w:lvlJc w:val="left"/>
      <w:pPr>
        <w:ind w:left="5818" w:hanging="360"/>
      </w:pPr>
      <w:rPr>
        <w:rFonts w:ascii="Courier New" w:hAnsi="Courier New" w:cs="Courier New" w:hint="default"/>
      </w:rPr>
    </w:lvl>
    <w:lvl w:ilvl="8" w:tplc="0C090005" w:tentative="1">
      <w:start w:val="1"/>
      <w:numFmt w:val="bullet"/>
      <w:lvlText w:val=""/>
      <w:lvlJc w:val="left"/>
      <w:pPr>
        <w:ind w:left="6538" w:hanging="360"/>
      </w:pPr>
      <w:rPr>
        <w:rFonts w:ascii="Wingdings" w:hAnsi="Wingdings" w:hint="default"/>
      </w:rPr>
    </w:lvl>
  </w:abstractNum>
  <w:abstractNum w:abstractNumId="1" w15:restartNumberingAfterBreak="0">
    <w:nsid w:val="2970745C"/>
    <w:multiLevelType w:val="multilevel"/>
    <w:tmpl w:val="6B0C3964"/>
    <w:lvl w:ilvl="0">
      <w:start w:val="1"/>
      <w:numFmt w:val="decimal"/>
      <w:lvlText w:val="%1."/>
      <w:lvlJc w:val="left"/>
      <w:pPr>
        <w:tabs>
          <w:tab w:val="num" w:pos="1709"/>
        </w:tabs>
        <w:ind w:left="1709" w:hanging="360"/>
      </w:pPr>
      <w:rPr>
        <w:rFonts w:ascii="Arial" w:hAnsi="Arial"/>
        <w:sz w:val="28"/>
        <w:szCs w:val="28"/>
      </w:rPr>
    </w:lvl>
    <w:lvl w:ilvl="1">
      <w:start w:val="1"/>
      <w:numFmt w:val="decimal"/>
      <w:lvlText w:val="%2."/>
      <w:lvlJc w:val="left"/>
      <w:pPr>
        <w:tabs>
          <w:tab w:val="num" w:pos="2069"/>
        </w:tabs>
        <w:ind w:left="2069" w:hanging="360"/>
      </w:pPr>
      <w:rPr>
        <w:rFonts w:ascii="Arial" w:hAnsi="Arial"/>
        <w:sz w:val="28"/>
        <w:szCs w:val="28"/>
      </w:rPr>
    </w:lvl>
    <w:lvl w:ilvl="2">
      <w:start w:val="1"/>
      <w:numFmt w:val="decimal"/>
      <w:lvlText w:val="%3."/>
      <w:lvlJc w:val="left"/>
      <w:pPr>
        <w:tabs>
          <w:tab w:val="num" w:pos="2429"/>
        </w:tabs>
        <w:ind w:left="2429" w:hanging="360"/>
      </w:pPr>
      <w:rPr>
        <w:rFonts w:ascii="Arial" w:hAnsi="Arial"/>
        <w:sz w:val="28"/>
        <w:szCs w:val="28"/>
      </w:rPr>
    </w:lvl>
    <w:lvl w:ilvl="3">
      <w:start w:val="1"/>
      <w:numFmt w:val="decimal"/>
      <w:lvlText w:val="%4."/>
      <w:lvlJc w:val="left"/>
      <w:pPr>
        <w:tabs>
          <w:tab w:val="num" w:pos="2789"/>
        </w:tabs>
        <w:ind w:left="2789" w:hanging="360"/>
      </w:pPr>
      <w:rPr>
        <w:rFonts w:ascii="Arial" w:hAnsi="Arial"/>
        <w:sz w:val="28"/>
        <w:szCs w:val="28"/>
      </w:rPr>
    </w:lvl>
    <w:lvl w:ilvl="4">
      <w:start w:val="1"/>
      <w:numFmt w:val="decimal"/>
      <w:lvlText w:val="%5."/>
      <w:lvlJc w:val="left"/>
      <w:pPr>
        <w:tabs>
          <w:tab w:val="num" w:pos="3149"/>
        </w:tabs>
        <w:ind w:left="3149" w:hanging="360"/>
      </w:pPr>
      <w:rPr>
        <w:rFonts w:ascii="Arial" w:hAnsi="Arial"/>
        <w:sz w:val="28"/>
        <w:szCs w:val="28"/>
      </w:rPr>
    </w:lvl>
    <w:lvl w:ilvl="5">
      <w:start w:val="1"/>
      <w:numFmt w:val="decimal"/>
      <w:lvlText w:val="%6."/>
      <w:lvlJc w:val="left"/>
      <w:pPr>
        <w:tabs>
          <w:tab w:val="num" w:pos="3509"/>
        </w:tabs>
        <w:ind w:left="3509" w:hanging="360"/>
      </w:pPr>
      <w:rPr>
        <w:rFonts w:ascii="Arial" w:hAnsi="Arial"/>
        <w:sz w:val="28"/>
        <w:szCs w:val="28"/>
      </w:rPr>
    </w:lvl>
    <w:lvl w:ilvl="6">
      <w:start w:val="1"/>
      <w:numFmt w:val="decimal"/>
      <w:lvlText w:val="%7."/>
      <w:lvlJc w:val="left"/>
      <w:pPr>
        <w:tabs>
          <w:tab w:val="num" w:pos="3869"/>
        </w:tabs>
        <w:ind w:left="3869" w:hanging="360"/>
      </w:pPr>
      <w:rPr>
        <w:rFonts w:ascii="Arial" w:hAnsi="Arial"/>
        <w:sz w:val="28"/>
        <w:szCs w:val="28"/>
      </w:rPr>
    </w:lvl>
    <w:lvl w:ilvl="7">
      <w:start w:val="1"/>
      <w:numFmt w:val="decimal"/>
      <w:lvlText w:val="%8."/>
      <w:lvlJc w:val="left"/>
      <w:pPr>
        <w:tabs>
          <w:tab w:val="num" w:pos="4229"/>
        </w:tabs>
        <w:ind w:left="4229" w:hanging="360"/>
      </w:pPr>
      <w:rPr>
        <w:rFonts w:ascii="Arial" w:hAnsi="Arial"/>
        <w:sz w:val="28"/>
        <w:szCs w:val="28"/>
      </w:rPr>
    </w:lvl>
    <w:lvl w:ilvl="8">
      <w:start w:val="1"/>
      <w:numFmt w:val="decimal"/>
      <w:lvlText w:val="%9."/>
      <w:lvlJc w:val="left"/>
      <w:pPr>
        <w:tabs>
          <w:tab w:val="num" w:pos="4589"/>
        </w:tabs>
        <w:ind w:left="4589" w:hanging="360"/>
      </w:pPr>
      <w:rPr>
        <w:rFonts w:ascii="Arial" w:hAnsi="Arial"/>
        <w:sz w:val="28"/>
        <w:szCs w:val="28"/>
      </w:rPr>
    </w:lvl>
  </w:abstractNum>
  <w:abstractNum w:abstractNumId="2" w15:restartNumberingAfterBreak="0">
    <w:nsid w:val="41A17D00"/>
    <w:multiLevelType w:val="multilevel"/>
    <w:tmpl w:val="91387E2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num w:numId="1" w16cid:durableId="1220019245">
    <w:abstractNumId w:val="2"/>
  </w:num>
  <w:num w:numId="2" w16cid:durableId="1647278949">
    <w:abstractNumId w:val="1"/>
  </w:num>
  <w:num w:numId="3" w16cid:durableId="16599622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369C"/>
    <w:rsid w:val="004F369C"/>
    <w:rsid w:val="0063747E"/>
    <w:rsid w:val="00A501D7"/>
    <w:rsid w:val="00BA440F"/>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041A45"/>
  <w15:docId w15:val="{FB09C312-63DC-49A5-A5D5-369DB41A22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Songti SC" w:hAnsi="Liberation Serif" w:cs="Arial Unicode MS"/>
        <w:kern w:val="2"/>
        <w:sz w:val="24"/>
        <w:szCs w:val="24"/>
        <w:lang w:val="en-US" w:eastAsia="zh-CN" w:bidi="hi-IN"/>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otnoteCharacters">
    <w:name w:val="Footnote Characters"/>
    <w:qFormat/>
  </w:style>
  <w:style w:type="character" w:customStyle="1" w:styleId="EndnoteCharacters">
    <w:name w:val="Endnote Characters"/>
    <w:qFormat/>
  </w:style>
  <w:style w:type="character" w:styleId="Hyperlink">
    <w:name w:val="Hyperlink"/>
    <w:rPr>
      <w:color w:val="000080"/>
      <w:u w:val="single"/>
      <w:lang/>
    </w:rPr>
  </w:style>
  <w:style w:type="character" w:styleId="FollowedHyperlink">
    <w:name w:val="FollowedHyperlink"/>
    <w:rPr>
      <w:color w:val="800000"/>
      <w:u w:val="single"/>
      <w:lang/>
    </w:rPr>
  </w:style>
  <w:style w:type="character" w:customStyle="1" w:styleId="NumberingSymbols">
    <w:name w:val="Numbering Symbols"/>
    <w:qFormat/>
    <w:rPr>
      <w:rFonts w:ascii="Arial" w:hAnsi="Arial"/>
      <w:sz w:val="28"/>
      <w:szCs w:val="28"/>
    </w:rPr>
  </w:style>
  <w:style w:type="character" w:customStyle="1" w:styleId="Bullets">
    <w:name w:val="Bullets"/>
    <w:qFormat/>
    <w:rPr>
      <w:rFonts w:ascii="OpenSymbol" w:eastAsia="OpenSymbol" w:hAnsi="OpenSymbol" w:cs="OpenSymbol"/>
    </w:rPr>
  </w:style>
  <w:style w:type="paragraph" w:customStyle="1" w:styleId="Heading">
    <w:name w:val="Heading"/>
    <w:basedOn w:val="Normal"/>
    <w:next w:val="BodyText"/>
    <w:qFormat/>
    <w:pPr>
      <w:keepNext/>
      <w:spacing w:before="240" w:after="120"/>
    </w:pPr>
    <w:rPr>
      <w:rFonts w:ascii="Liberation Sans" w:eastAsia="PingFang SC"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HeaderandFooter">
    <w:name w:val="Header and Footer"/>
    <w:basedOn w:val="Normal"/>
    <w:qFormat/>
    <w:pPr>
      <w:suppressLineNumbers/>
      <w:tabs>
        <w:tab w:val="center" w:pos="4819"/>
        <w:tab w:val="right" w:pos="9638"/>
      </w:tabs>
    </w:pPr>
  </w:style>
  <w:style w:type="paragraph" w:styleId="Footer">
    <w:name w:val="footer"/>
    <w:basedOn w:val="HeaderandFooter"/>
  </w:style>
  <w:style w:type="paragraph" w:customStyle="1" w:styleId="ListContents">
    <w:name w:val="List Contents"/>
    <w:basedOn w:val="Normal"/>
    <w:qFormat/>
    <w:pPr>
      <w:ind w:left="567"/>
    </w:pPr>
  </w:style>
  <w:style w:type="paragraph" w:styleId="Header">
    <w:name w:val="header"/>
    <w:basedOn w:val="HeaderandFooter"/>
    <w:pPr>
      <w:tabs>
        <w:tab w:val="clear" w:pos="4819"/>
        <w:tab w:val="clear" w:pos="9638"/>
        <w:tab w:val="center" w:pos="7285"/>
        <w:tab w:val="right" w:pos="14570"/>
      </w:tabs>
    </w:pPr>
  </w:style>
  <w:style w:type="paragraph" w:customStyle="1" w:styleId="TableContents">
    <w:name w:val="Table Contents"/>
    <w:basedOn w:val="Normal"/>
    <w:qFormat/>
    <w:pPr>
      <w:widowControl w:val="0"/>
      <w:suppressLineNumbers/>
    </w:pPr>
  </w:style>
  <w:style w:type="paragraph" w:styleId="ListParagraph">
    <w:name w:val="List Paragraph"/>
    <w:basedOn w:val="Normal"/>
    <w:uiPriority w:val="34"/>
    <w:qFormat/>
    <w:rsid w:val="00A501D7"/>
    <w:pPr>
      <w:ind w:left="720"/>
      <w:contextualSpacing/>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4853088">
      <w:bodyDiv w:val="1"/>
      <w:marLeft w:val="0"/>
      <w:marRight w:val="0"/>
      <w:marTop w:val="0"/>
      <w:marBottom w:val="0"/>
      <w:divBdr>
        <w:top w:val="none" w:sz="0" w:space="0" w:color="auto"/>
        <w:left w:val="none" w:sz="0" w:space="0" w:color="auto"/>
        <w:bottom w:val="none" w:sz="0" w:space="0" w:color="auto"/>
        <w:right w:val="none" w:sz="0" w:space="0" w:color="auto"/>
      </w:divBdr>
      <w:divsChild>
        <w:div w:id="1746874804">
          <w:marLeft w:val="0"/>
          <w:marRight w:val="0"/>
          <w:marTop w:val="0"/>
          <w:marBottom w:val="0"/>
          <w:divBdr>
            <w:top w:val="none" w:sz="0" w:space="0" w:color="auto"/>
            <w:left w:val="none" w:sz="0" w:space="0" w:color="auto"/>
            <w:bottom w:val="none" w:sz="0" w:space="0" w:color="auto"/>
            <w:right w:val="none" w:sz="0" w:space="0" w:color="auto"/>
          </w:divBdr>
          <w:divsChild>
            <w:div w:id="196502771">
              <w:marLeft w:val="0"/>
              <w:marRight w:val="0"/>
              <w:marTop w:val="0"/>
              <w:marBottom w:val="0"/>
              <w:divBdr>
                <w:top w:val="none" w:sz="0" w:space="0" w:color="auto"/>
                <w:left w:val="none" w:sz="0" w:space="0" w:color="auto"/>
                <w:bottom w:val="none" w:sz="0" w:space="0" w:color="auto"/>
                <w:right w:val="none" w:sz="0" w:space="0" w:color="auto"/>
              </w:divBdr>
            </w:div>
          </w:divsChild>
        </w:div>
        <w:div w:id="1420446154">
          <w:marLeft w:val="0"/>
          <w:marRight w:val="0"/>
          <w:marTop w:val="0"/>
          <w:marBottom w:val="0"/>
          <w:divBdr>
            <w:top w:val="none" w:sz="0" w:space="0" w:color="auto"/>
            <w:left w:val="none" w:sz="0" w:space="0" w:color="auto"/>
            <w:bottom w:val="none" w:sz="0" w:space="0" w:color="auto"/>
            <w:right w:val="none" w:sz="0" w:space="0" w:color="auto"/>
          </w:divBdr>
          <w:divsChild>
            <w:div w:id="1494100353">
              <w:marLeft w:val="0"/>
              <w:marRight w:val="0"/>
              <w:marTop w:val="0"/>
              <w:marBottom w:val="0"/>
              <w:divBdr>
                <w:top w:val="none" w:sz="0" w:space="0" w:color="auto"/>
                <w:left w:val="none" w:sz="0" w:space="0" w:color="auto"/>
                <w:bottom w:val="none" w:sz="0" w:space="0" w:color="auto"/>
                <w:right w:val="none" w:sz="0" w:space="0" w:color="auto"/>
              </w:divBdr>
            </w:div>
          </w:divsChild>
        </w:div>
        <w:div w:id="1817185370">
          <w:marLeft w:val="0"/>
          <w:marRight w:val="0"/>
          <w:marTop w:val="0"/>
          <w:marBottom w:val="0"/>
          <w:divBdr>
            <w:top w:val="none" w:sz="0" w:space="0" w:color="auto"/>
            <w:left w:val="none" w:sz="0" w:space="0" w:color="auto"/>
            <w:bottom w:val="none" w:sz="0" w:space="0" w:color="auto"/>
            <w:right w:val="none" w:sz="0" w:space="0" w:color="auto"/>
          </w:divBdr>
          <w:divsChild>
            <w:div w:id="153950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7</Pages>
  <Words>519</Words>
  <Characters>2959</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HOANG PHUC PHAM</cp:lastModifiedBy>
  <cp:revision>10</cp:revision>
  <dcterms:created xsi:type="dcterms:W3CDTF">2021-06-27T11:04:00Z</dcterms:created>
  <dcterms:modified xsi:type="dcterms:W3CDTF">2024-02-25T06:47:00Z</dcterms:modified>
  <dc:language>en-US</dc:language>
</cp:coreProperties>
</file>